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3B" w:rsidRPr="00DD213B" w:rsidRDefault="00D531FD" w:rsidP="00DD213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Четвертое к</w:t>
      </w:r>
      <w:r w:rsidR="00DD213B" w:rsidRPr="00DD213B">
        <w:rPr>
          <w:rFonts w:ascii="Times New Roman" w:hAnsi="Times New Roman" w:cs="Times New Roman"/>
          <w:b/>
        </w:rPr>
        <w:t>онкурсное испытание «Мастер-класс».</w:t>
      </w:r>
    </w:p>
    <w:p w:rsidR="009A7D18" w:rsidRPr="00D531FD" w:rsidRDefault="00DD213B" w:rsidP="00DD213B">
      <w:pPr>
        <w:pStyle w:val="a3"/>
        <w:rPr>
          <w:rFonts w:ascii="Times New Roman" w:hAnsi="Times New Roman" w:cs="Times New Roman"/>
          <w:b/>
        </w:rPr>
      </w:pPr>
      <w:r w:rsidRPr="00D531FD">
        <w:rPr>
          <w:rFonts w:ascii="Times New Roman" w:hAnsi="Times New Roman" w:cs="Times New Roman"/>
          <w:b/>
        </w:rPr>
        <w:t>Дата проведения: 2</w:t>
      </w:r>
      <w:r w:rsidR="0016005D" w:rsidRPr="00D531FD">
        <w:rPr>
          <w:rFonts w:ascii="Times New Roman" w:hAnsi="Times New Roman" w:cs="Times New Roman"/>
          <w:b/>
        </w:rPr>
        <w:t>8</w:t>
      </w:r>
      <w:r w:rsidRPr="00D531FD">
        <w:rPr>
          <w:rFonts w:ascii="Times New Roman" w:hAnsi="Times New Roman" w:cs="Times New Roman"/>
          <w:b/>
        </w:rPr>
        <w:t>.0</w:t>
      </w:r>
      <w:r w:rsidR="0016005D" w:rsidRPr="00D531FD">
        <w:rPr>
          <w:rFonts w:ascii="Times New Roman" w:hAnsi="Times New Roman" w:cs="Times New Roman"/>
          <w:b/>
        </w:rPr>
        <w:t>1</w:t>
      </w:r>
      <w:r w:rsidRPr="00D531FD">
        <w:rPr>
          <w:rFonts w:ascii="Times New Roman" w:hAnsi="Times New Roman" w:cs="Times New Roman"/>
          <w:b/>
        </w:rPr>
        <w:t>. 202</w:t>
      </w:r>
      <w:r w:rsidR="0016005D" w:rsidRPr="00D531FD">
        <w:rPr>
          <w:rFonts w:ascii="Times New Roman" w:hAnsi="Times New Roman" w:cs="Times New Roman"/>
          <w:b/>
        </w:rPr>
        <w:t>2</w:t>
      </w:r>
      <w:r w:rsidRPr="00D531FD">
        <w:rPr>
          <w:rFonts w:ascii="Times New Roman" w:hAnsi="Times New Roman" w:cs="Times New Roman"/>
          <w:b/>
        </w:rPr>
        <w:t xml:space="preserve"> г.</w:t>
      </w:r>
    </w:p>
    <w:p w:rsidR="00D37556" w:rsidRDefault="00D37556" w:rsidP="00D37556">
      <w:pPr>
        <w:pStyle w:val="a3"/>
        <w:rPr>
          <w:rFonts w:ascii="Times New Roman" w:hAnsi="Times New Roman" w:cs="Times New Roman"/>
        </w:rPr>
      </w:pPr>
    </w:p>
    <w:p w:rsidR="00D37556" w:rsidRPr="00D37556" w:rsidRDefault="00D37556" w:rsidP="00D37556">
      <w:pPr>
        <w:pStyle w:val="a3"/>
        <w:rPr>
          <w:rFonts w:ascii="Times New Roman" w:hAnsi="Times New Roman" w:cs="Times New Roman"/>
        </w:rPr>
      </w:pPr>
      <w:r w:rsidRPr="00D37556">
        <w:rPr>
          <w:rFonts w:ascii="Times New Roman" w:hAnsi="Times New Roman" w:cs="Times New Roman"/>
        </w:rPr>
        <w:t>Оценка выполнения конкурсного задания осуществляется по 10 критериям. Все критерии являются равнозначными и оцениваются в 10 11 баллов. Максимальный общий балл –</w:t>
      </w:r>
      <w:r w:rsidRPr="00D531FD">
        <w:rPr>
          <w:rFonts w:ascii="Times New Roman" w:hAnsi="Times New Roman" w:cs="Times New Roman"/>
          <w:b/>
        </w:rPr>
        <w:t xml:space="preserve"> 100</w:t>
      </w:r>
      <w:r w:rsidRPr="00D37556">
        <w:rPr>
          <w:rFonts w:ascii="Times New Roman" w:hAnsi="Times New Roman" w:cs="Times New Roman"/>
        </w:rPr>
        <w:t xml:space="preserve">. Каждый критерий </w:t>
      </w:r>
      <w:bookmarkStart w:id="0" w:name="_GoBack"/>
      <w:bookmarkEnd w:id="0"/>
      <w:r w:rsidRPr="00D37556">
        <w:rPr>
          <w:rFonts w:ascii="Times New Roman" w:hAnsi="Times New Roman" w:cs="Times New Roman"/>
        </w:rPr>
        <w:t>включает в себя 5 показателей, раскрывающих содержание критерия.</w:t>
      </w:r>
    </w:p>
    <w:p w:rsidR="00D37556" w:rsidRDefault="00D37556" w:rsidP="00DD213B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"/>
        <w:gridCol w:w="1846"/>
        <w:gridCol w:w="7170"/>
        <w:gridCol w:w="754"/>
      </w:tblGrid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Актуальность и методическое обоснование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Доказательство значимости и актуальности рассматриваемых вопросов. Убедительность и аргументированность педагогической позиции. Оригинальность и новизна технологий, методов и приёмов. Технологичность и практическая применимость. Разнообразие подходов и их грамотное сочетание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Творческий подход и импровизация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Нестандартность решений в решении педагогических задач и способность удивить. Проявление педагогической индивидуальности. Композиционное построение выступления, личный имидж, выразительность и артистизм. Удачное сопровождение выступления (иллюстрации, компьютерная презентация, яркие примеры). Интерес и создание профессионального пространство для обсуждения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Исследовательская компетентность и культур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Видение актуальных и нестандартных проблем в образовании. Способность выдвигать гипотезы и предположения, проводить проверку и обосновывать свои выводы. Понимание разных подходов в педагогике к решению ряда теоретических и практических вопросов. Выход за пределы одного учебного предмета – широта видения. Использование сравнительных подходов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Коммуникативная культура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Активное взаимодействие и контакт с аудиторией, использование вопросов для проверки понимания и конструктивного диалога. Способность задавать модель коммуникации. Толерантное отношение к различным позициям, уважение различных точек зрения. Владение культурными нормами и традициями (в том числе и своего региона). Эффективные механизмы обратной связи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Рефлексивная культура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Умение оценить выбор методов и достигнутые результаты. Осознание педагогической деятельности в сравнительном и рефлексивном контексте. Осмысление перспектив собственного профессионального развития и потенциала транслирования опыта преподавания. Адекватность оценки и рефлексии проведённого мастер-класса, точность ответов на вопросы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Информационная и языковая культура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Корректность и грамотность использования понятийного аппарата и научного языка, глубина знаний по теме. Разнообразие источников информации (в том числе использование электронных образовательных ресурсов). Структурирование информации в разных форматах. Удачная обработка и представление информации. Грамотность речи. Образность и ассоциативное мышление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Ценностные ориентиры и воспитательная направленность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Понимание ценностных аспектов образования. Поддержка уважения достоинства личности и толерантного отношения к культурным различиям. Поддержка безопасного поведения и культуры здорового образа жизни, ценностей моральнонравственной и гражданско-патриотической направленности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Метапредметность</w:t>
            </w:r>
            <w:proofErr w:type="spellEnd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 xml:space="preserve"> интеграция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методического содержания и его </w:t>
            </w:r>
            <w:proofErr w:type="spellStart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метапредметный</w:t>
            </w:r>
            <w:proofErr w:type="spellEnd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потенциал. Доступность для понимания и конкретность (примеры, связь с практикой преподавания, опора на реальные ситуации). Системность и целесообразность использования </w:t>
            </w:r>
            <w:proofErr w:type="spellStart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 xml:space="preserve"> подходов и </w:t>
            </w:r>
            <w:proofErr w:type="spellStart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 xml:space="preserve"> интеграции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Развивающий характер и результативность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 xml:space="preserve">Опора на потенциал личностного развития обучающихся, самостоятельность и самореализацию. Поддержка индивидуальных образовательных маршрутов. Учёт разнообразных образовательных потребностей. Использование инклюзивного подхода. Разнообразие результатов (предметные, </w:t>
            </w:r>
            <w:proofErr w:type="spellStart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, личностные)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  <w:tr w:rsidR="00D37556" w:rsidRPr="00D37556" w:rsidTr="00D37556">
        <w:tc>
          <w:tcPr>
            <w:tcW w:w="426" w:type="dxa"/>
          </w:tcPr>
          <w:p w:rsidR="00D37556" w:rsidRPr="00D37556" w:rsidRDefault="00D37556" w:rsidP="00D375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Проектные подходы</w:t>
            </w:r>
          </w:p>
        </w:tc>
        <w:tc>
          <w:tcPr>
            <w:tcW w:w="7382" w:type="dxa"/>
          </w:tcPr>
          <w:p w:rsidR="00D37556" w:rsidRPr="00D37556" w:rsidRDefault="00D37556" w:rsidP="00D375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Четкое планирование работы. Выстраивание целеполагания (понимание целей, задач и прогнозируемых результатов). Конструктивность и видение реалистичных путей решения проблем. Наличие количественных и качественных показателей достижения результата и проведение оценки результативности. Моделирование ситуаций. Подведение итогов (анализ и осмысление)</w:t>
            </w:r>
          </w:p>
        </w:tc>
        <w:tc>
          <w:tcPr>
            <w:tcW w:w="702" w:type="dxa"/>
          </w:tcPr>
          <w:p w:rsidR="00D37556" w:rsidRPr="00D37556" w:rsidRDefault="00D37556" w:rsidP="00D375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56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</w:tr>
    </w:tbl>
    <w:p w:rsidR="00D37556" w:rsidRPr="00DD213B" w:rsidRDefault="00D37556" w:rsidP="00DD213B">
      <w:pPr>
        <w:pStyle w:val="a3"/>
        <w:rPr>
          <w:rFonts w:ascii="Times New Roman" w:hAnsi="Times New Roman" w:cs="Times New Roman"/>
        </w:rPr>
      </w:pPr>
    </w:p>
    <w:sectPr w:rsidR="00D37556" w:rsidRPr="00DD213B" w:rsidSect="00DD213B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EEB"/>
    <w:multiLevelType w:val="hybridMultilevel"/>
    <w:tmpl w:val="1CB23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8333B"/>
    <w:multiLevelType w:val="hybridMultilevel"/>
    <w:tmpl w:val="43F80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E4"/>
    <w:rsid w:val="00121DA9"/>
    <w:rsid w:val="0016005D"/>
    <w:rsid w:val="009938E4"/>
    <w:rsid w:val="00B5271F"/>
    <w:rsid w:val="00D37556"/>
    <w:rsid w:val="00D531FD"/>
    <w:rsid w:val="00D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1626"/>
  <w15:chartTrackingRefBased/>
  <w15:docId w15:val="{DA8D3EEE-2C98-4CA4-9486-F93DFE71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13B"/>
    <w:pPr>
      <w:spacing w:after="0" w:line="240" w:lineRule="auto"/>
    </w:pPr>
  </w:style>
  <w:style w:type="table" w:styleId="a4">
    <w:name w:val="Table Grid"/>
    <w:basedOn w:val="a1"/>
    <w:uiPriority w:val="39"/>
    <w:rsid w:val="00D3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9</cp:revision>
  <dcterms:created xsi:type="dcterms:W3CDTF">2022-01-12T11:34:00Z</dcterms:created>
  <dcterms:modified xsi:type="dcterms:W3CDTF">2022-01-14T11:16:00Z</dcterms:modified>
</cp:coreProperties>
</file>