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36" w:rsidRPr="00230A36" w:rsidRDefault="00230A36" w:rsidP="005653A7">
      <w:pPr>
        <w:spacing w:after="0"/>
        <w:jc w:val="center"/>
        <w:rPr>
          <w:b/>
        </w:rPr>
      </w:pPr>
      <w:r w:rsidRPr="00230A36">
        <w:rPr>
          <w:b/>
        </w:rPr>
        <w:t>АНАЛИЗ результатов ОГЭ по математике в 202</w:t>
      </w:r>
      <w:r w:rsidR="001F02BA">
        <w:rPr>
          <w:b/>
        </w:rPr>
        <w:t>4</w:t>
      </w:r>
      <w:r w:rsidRPr="00230A36">
        <w:rPr>
          <w:b/>
        </w:rPr>
        <w:t xml:space="preserve"> г.</w:t>
      </w:r>
    </w:p>
    <w:p w:rsidR="00D9233A" w:rsidRPr="00230A36" w:rsidRDefault="001F02BA" w:rsidP="005653A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ОГЭ по математике в 2024</w:t>
      </w:r>
      <w:r w:rsidR="005A52D2" w:rsidRPr="00230A36">
        <w:rPr>
          <w:rFonts w:ascii="Times New Roman" w:hAnsi="Times New Roman" w:cs="Times New Roman"/>
          <w:sz w:val="24"/>
          <w:szCs w:val="24"/>
        </w:rPr>
        <w:t xml:space="preserve"> году сдавали </w:t>
      </w:r>
      <w:r w:rsidR="00F85925" w:rsidRPr="00230A3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26</w:t>
      </w:r>
      <w:r w:rsidR="005A52D2" w:rsidRPr="00230A36">
        <w:rPr>
          <w:rFonts w:ascii="Times New Roman" w:hAnsi="Times New Roman" w:cs="Times New Roman"/>
          <w:sz w:val="24"/>
          <w:szCs w:val="24"/>
        </w:rPr>
        <w:t xml:space="preserve"> девятиклассника </w:t>
      </w:r>
      <w:proofErr w:type="spellStart"/>
      <w:r w:rsidR="00F85925" w:rsidRPr="00230A36">
        <w:rPr>
          <w:rFonts w:ascii="Times New Roman" w:hAnsi="Times New Roman" w:cs="Times New Roman"/>
          <w:sz w:val="24"/>
          <w:szCs w:val="24"/>
        </w:rPr>
        <w:t>Шаранского</w:t>
      </w:r>
      <w:proofErr w:type="spellEnd"/>
      <w:r w:rsidR="00F85925" w:rsidRPr="00230A3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A52D2" w:rsidRPr="00230A36">
        <w:rPr>
          <w:rFonts w:ascii="Times New Roman" w:hAnsi="Times New Roman" w:cs="Times New Roman"/>
          <w:sz w:val="24"/>
          <w:szCs w:val="24"/>
        </w:rPr>
        <w:t>. По сравнению с 202</w:t>
      </w:r>
      <w:r w:rsidR="003201B2">
        <w:rPr>
          <w:rFonts w:ascii="Times New Roman" w:hAnsi="Times New Roman" w:cs="Times New Roman"/>
          <w:sz w:val="24"/>
          <w:szCs w:val="24"/>
        </w:rPr>
        <w:t>3</w:t>
      </w:r>
      <w:r w:rsidR="005A52D2" w:rsidRPr="00230A36">
        <w:rPr>
          <w:rFonts w:ascii="Times New Roman" w:hAnsi="Times New Roman" w:cs="Times New Roman"/>
          <w:sz w:val="24"/>
          <w:szCs w:val="24"/>
        </w:rPr>
        <w:t xml:space="preserve"> годом в результатах наблюдается положительная динамика. Средний первичный балл составил </w:t>
      </w:r>
      <w:r w:rsidR="00F85925" w:rsidRPr="00230A36">
        <w:rPr>
          <w:rFonts w:ascii="Times New Roman" w:hAnsi="Times New Roman" w:cs="Times New Roman"/>
          <w:sz w:val="24"/>
          <w:szCs w:val="24"/>
        </w:rPr>
        <w:t>1</w:t>
      </w:r>
      <w:r w:rsidR="003201B2">
        <w:rPr>
          <w:rFonts w:ascii="Times New Roman" w:hAnsi="Times New Roman" w:cs="Times New Roman"/>
          <w:sz w:val="24"/>
          <w:szCs w:val="24"/>
        </w:rPr>
        <w:t>5</w:t>
      </w:r>
      <w:r w:rsidR="005A2370" w:rsidRPr="00230A36">
        <w:rPr>
          <w:rFonts w:ascii="Times New Roman" w:hAnsi="Times New Roman" w:cs="Times New Roman"/>
          <w:sz w:val="24"/>
          <w:szCs w:val="24"/>
        </w:rPr>
        <w:t xml:space="preserve"> из 31 возможных (12</w:t>
      </w:r>
      <w:r w:rsidR="005A52D2" w:rsidRPr="00230A36">
        <w:rPr>
          <w:rFonts w:ascii="Times New Roman" w:hAnsi="Times New Roman" w:cs="Times New Roman"/>
          <w:sz w:val="24"/>
          <w:szCs w:val="24"/>
        </w:rPr>
        <w:t>,6 в 202</w:t>
      </w:r>
      <w:r w:rsidR="005A2370" w:rsidRPr="00230A36">
        <w:rPr>
          <w:rFonts w:ascii="Times New Roman" w:hAnsi="Times New Roman" w:cs="Times New Roman"/>
          <w:sz w:val="24"/>
          <w:szCs w:val="24"/>
        </w:rPr>
        <w:t>2</w:t>
      </w:r>
      <w:r w:rsidR="005A52D2" w:rsidRPr="00230A36">
        <w:rPr>
          <w:rFonts w:ascii="Times New Roman" w:hAnsi="Times New Roman" w:cs="Times New Roman"/>
          <w:sz w:val="24"/>
          <w:szCs w:val="24"/>
        </w:rPr>
        <w:t xml:space="preserve"> году</w:t>
      </w:r>
      <w:r w:rsidR="003201B2">
        <w:rPr>
          <w:rFonts w:ascii="Times New Roman" w:hAnsi="Times New Roman" w:cs="Times New Roman"/>
          <w:sz w:val="24"/>
          <w:szCs w:val="24"/>
        </w:rPr>
        <w:t xml:space="preserve"> 13 баллов в 2023 году</w:t>
      </w:r>
      <w:r w:rsidR="005A52D2" w:rsidRPr="00230A36">
        <w:rPr>
          <w:rFonts w:ascii="Times New Roman" w:hAnsi="Times New Roman" w:cs="Times New Roman"/>
          <w:sz w:val="24"/>
          <w:szCs w:val="24"/>
        </w:rPr>
        <w:t>)</w:t>
      </w:r>
      <w:r w:rsidR="003201B2">
        <w:rPr>
          <w:rFonts w:ascii="Times New Roman" w:hAnsi="Times New Roman" w:cs="Times New Roman"/>
          <w:sz w:val="24"/>
          <w:szCs w:val="24"/>
        </w:rPr>
        <w:t>, что соответствует отметке «четыре</w:t>
      </w:r>
      <w:r w:rsidR="005A52D2" w:rsidRPr="00230A36">
        <w:rPr>
          <w:rFonts w:ascii="Times New Roman" w:hAnsi="Times New Roman" w:cs="Times New Roman"/>
          <w:sz w:val="24"/>
          <w:szCs w:val="24"/>
        </w:rPr>
        <w:t xml:space="preserve">» по пятибалльной шкале. Результаты ОГЭ по математике показали, что доля обучающихся, выполнивших экзаменационную работу на «4» и «5» (качество знаний девятиклассников) в целом по </w:t>
      </w:r>
      <w:proofErr w:type="spellStart"/>
      <w:r w:rsidR="00F85925" w:rsidRPr="00230A36">
        <w:rPr>
          <w:rFonts w:ascii="Times New Roman" w:hAnsi="Times New Roman" w:cs="Times New Roman"/>
          <w:sz w:val="24"/>
          <w:szCs w:val="24"/>
        </w:rPr>
        <w:t>Шаранскому</w:t>
      </w:r>
      <w:proofErr w:type="spellEnd"/>
      <w:r w:rsidR="00F85925" w:rsidRPr="00230A36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D9581A">
        <w:rPr>
          <w:rFonts w:ascii="Times New Roman" w:hAnsi="Times New Roman" w:cs="Times New Roman"/>
          <w:sz w:val="24"/>
          <w:szCs w:val="24"/>
        </w:rPr>
        <w:t xml:space="preserve"> составило 46</w:t>
      </w:r>
      <w:r w:rsidR="005A52D2" w:rsidRPr="00230A36">
        <w:rPr>
          <w:rFonts w:ascii="Times New Roman" w:hAnsi="Times New Roman" w:cs="Times New Roman"/>
          <w:sz w:val="24"/>
          <w:szCs w:val="24"/>
        </w:rPr>
        <w:t>% (</w:t>
      </w:r>
      <w:r w:rsidR="00D9581A">
        <w:rPr>
          <w:rFonts w:ascii="Times New Roman" w:hAnsi="Times New Roman" w:cs="Times New Roman"/>
          <w:sz w:val="24"/>
          <w:szCs w:val="24"/>
        </w:rPr>
        <w:t>104</w:t>
      </w:r>
      <w:r w:rsidR="005A52D2" w:rsidRPr="00230A36">
        <w:rPr>
          <w:rFonts w:ascii="Times New Roman" w:hAnsi="Times New Roman" w:cs="Times New Roman"/>
          <w:sz w:val="24"/>
          <w:szCs w:val="24"/>
        </w:rPr>
        <w:t xml:space="preserve"> обучающихся) </w:t>
      </w:r>
    </w:p>
    <w:tbl>
      <w:tblPr>
        <w:tblW w:w="9499" w:type="dxa"/>
        <w:tblInd w:w="566" w:type="dxa"/>
        <w:tblCellMar>
          <w:top w:w="7" w:type="dxa"/>
          <w:right w:w="48" w:type="dxa"/>
        </w:tblCellMar>
        <w:tblLook w:val="04A0"/>
      </w:tblPr>
      <w:tblGrid>
        <w:gridCol w:w="624"/>
        <w:gridCol w:w="1923"/>
        <w:gridCol w:w="1419"/>
        <w:gridCol w:w="906"/>
        <w:gridCol w:w="921"/>
        <w:gridCol w:w="908"/>
        <w:gridCol w:w="1301"/>
        <w:gridCol w:w="1497"/>
      </w:tblGrid>
      <w:tr w:rsidR="005A2370" w:rsidRPr="00230A36" w:rsidTr="005A2370">
        <w:trPr>
          <w:trHeight w:val="286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370" w:rsidRPr="00230A36" w:rsidRDefault="005A2370" w:rsidP="005653A7">
            <w:pPr>
              <w:spacing w:after="0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230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5A2370" w:rsidRPr="00230A36" w:rsidRDefault="005A2370" w:rsidP="005653A7">
            <w:pPr>
              <w:spacing w:after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0A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30A3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30A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230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370" w:rsidRPr="00230A36" w:rsidRDefault="005A2370" w:rsidP="005653A7">
            <w:pPr>
              <w:spacing w:after="0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ОО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A2370" w:rsidRPr="00230A36" w:rsidRDefault="005A2370" w:rsidP="00565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636E4F" w:rsidP="005653A7">
            <w:pPr>
              <w:spacing w:after="0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230A3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5A2370" w:rsidRPr="00230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участников, получивших отметку </w:t>
            </w:r>
          </w:p>
        </w:tc>
      </w:tr>
      <w:tr w:rsidR="005A2370" w:rsidRPr="00230A36" w:rsidTr="00C2309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5A2370" w:rsidP="00565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5A2370" w:rsidP="00565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370" w:rsidRPr="00230A36" w:rsidRDefault="00636E4F" w:rsidP="005653A7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="005A2370" w:rsidRPr="0023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370" w:rsidRPr="00230A36" w:rsidRDefault="005A2370" w:rsidP="005653A7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36">
              <w:rPr>
                <w:rFonts w:ascii="Times New Roman" w:hAnsi="Times New Roman" w:cs="Times New Roman"/>
                <w:sz w:val="24"/>
                <w:szCs w:val="24"/>
              </w:rPr>
              <w:t xml:space="preserve">«3»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370" w:rsidRPr="00230A36" w:rsidRDefault="005A2370" w:rsidP="005653A7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36">
              <w:rPr>
                <w:rFonts w:ascii="Times New Roman" w:hAnsi="Times New Roman" w:cs="Times New Roman"/>
                <w:sz w:val="24"/>
                <w:szCs w:val="24"/>
              </w:rPr>
              <w:t xml:space="preserve">«4»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370" w:rsidRPr="00230A36" w:rsidRDefault="005A2370" w:rsidP="005653A7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36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5A2370" w:rsidP="005653A7">
            <w:pPr>
              <w:spacing w:after="0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230A36">
              <w:rPr>
                <w:rFonts w:ascii="Times New Roman" w:hAnsi="Times New Roman" w:cs="Times New Roman"/>
                <w:sz w:val="24"/>
                <w:szCs w:val="24"/>
              </w:rPr>
              <w:t xml:space="preserve">«4» и «5»  </w:t>
            </w:r>
          </w:p>
          <w:p w:rsidR="005A2370" w:rsidRPr="00230A36" w:rsidRDefault="005A2370" w:rsidP="005653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36">
              <w:rPr>
                <w:rFonts w:ascii="Times New Roman" w:hAnsi="Times New Roman" w:cs="Times New Roman"/>
                <w:sz w:val="24"/>
                <w:szCs w:val="24"/>
              </w:rPr>
              <w:t xml:space="preserve">(качество обучения)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5A2370" w:rsidP="005653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2370" w:rsidRPr="00230A36" w:rsidTr="00C23098">
        <w:trPr>
          <w:trHeight w:val="28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5A2370" w:rsidP="005653A7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3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5A2370" w:rsidP="00565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МБОУ «СОШ №1 с</w:t>
            </w:r>
            <w:proofErr w:type="gramStart"/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аран»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E15B50" w:rsidP="005653A7">
            <w:pPr>
              <w:spacing w:after="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E15B50" w:rsidP="00565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E15B50" w:rsidP="005653A7">
            <w:pPr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D9581A" w:rsidP="00565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5B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636E4F" w:rsidP="005653A7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51,6%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5A2370" w:rsidP="005653A7">
            <w:pPr>
              <w:spacing w:after="0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70" w:rsidRPr="00230A36" w:rsidTr="00C23098">
        <w:trPr>
          <w:trHeight w:val="28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5A2370" w:rsidP="005653A7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3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5A2370" w:rsidP="00565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МБОУ «СОШ №2 с</w:t>
            </w:r>
            <w:proofErr w:type="gramStart"/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аран»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FE2C62" w:rsidP="005653A7">
            <w:pPr>
              <w:spacing w:after="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FE2C62" w:rsidP="00565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FE2C62" w:rsidP="005653A7">
            <w:pPr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FE2C62" w:rsidP="00565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636E4F" w:rsidP="005653A7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5A2370" w:rsidP="005653A7">
            <w:pPr>
              <w:spacing w:after="0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70" w:rsidRPr="00230A36" w:rsidTr="00C23098">
        <w:trPr>
          <w:trHeight w:val="28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5A2370" w:rsidP="005653A7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3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5A2370" w:rsidP="00565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A36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кбарисово</w:t>
            </w:r>
            <w:proofErr w:type="spellEnd"/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9D2DB9" w:rsidP="005653A7">
            <w:pPr>
              <w:spacing w:after="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9D2DB9" w:rsidP="00565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9D2DB9" w:rsidP="005653A7">
            <w:pPr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9D2DB9" w:rsidP="00565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636E4F" w:rsidP="005653A7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5A2370" w:rsidP="005653A7">
            <w:pPr>
              <w:spacing w:after="0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70" w:rsidRPr="00230A36" w:rsidTr="00C23098">
        <w:trPr>
          <w:trHeight w:val="28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5A2370" w:rsidP="005653A7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3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5A2370" w:rsidP="00565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A36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азгиево</w:t>
            </w:r>
            <w:proofErr w:type="spellEnd"/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7306E8" w:rsidP="005653A7">
            <w:pPr>
              <w:spacing w:after="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7306E8" w:rsidP="00565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7306E8" w:rsidP="005653A7">
            <w:pPr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7306E8" w:rsidP="00565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636E4F" w:rsidP="005653A7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5A2370" w:rsidP="005653A7">
            <w:pPr>
              <w:spacing w:after="0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70" w:rsidRPr="00230A36" w:rsidTr="00C23098">
        <w:trPr>
          <w:trHeight w:val="56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370" w:rsidRPr="00230A36" w:rsidRDefault="005A2370" w:rsidP="005653A7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3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5A2370" w:rsidP="00565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МБОУ «СОШ с</w:t>
            </w:r>
            <w:proofErr w:type="gramStart"/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юртюли»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370" w:rsidRPr="00230A36" w:rsidRDefault="007306E8" w:rsidP="005653A7">
            <w:pPr>
              <w:spacing w:after="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370" w:rsidRPr="00230A36" w:rsidRDefault="007306E8" w:rsidP="00565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370" w:rsidRPr="00230A36" w:rsidRDefault="00CA18AF" w:rsidP="005653A7">
            <w:pPr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6E8" w:rsidRPr="00230A36" w:rsidRDefault="007306E8" w:rsidP="00565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370" w:rsidRPr="00230A36" w:rsidRDefault="00636E4F" w:rsidP="005653A7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370" w:rsidRPr="00230A36" w:rsidRDefault="005A2370" w:rsidP="005653A7">
            <w:pPr>
              <w:spacing w:after="0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70" w:rsidRPr="00230A36" w:rsidTr="00C23098">
        <w:trPr>
          <w:trHeight w:val="56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370" w:rsidRPr="00230A36" w:rsidRDefault="005A2370" w:rsidP="005653A7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3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5A2370" w:rsidP="00565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МБОУ «СОШ с</w:t>
            </w:r>
            <w:proofErr w:type="gramStart"/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ириклы»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105F4B" w:rsidP="005653A7">
            <w:pPr>
              <w:spacing w:after="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105F4B" w:rsidP="00565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105F4B" w:rsidP="005653A7">
            <w:pPr>
              <w:spacing w:after="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5A2370" w:rsidP="00565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636E4F" w:rsidP="005653A7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34,6%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5A2370" w:rsidP="005653A7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70" w:rsidRPr="00230A36" w:rsidTr="00C23098">
        <w:trPr>
          <w:trHeight w:val="56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370" w:rsidRPr="00230A36" w:rsidRDefault="005A2370" w:rsidP="005653A7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5A2370" w:rsidP="00565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МБОУ «СОШ с</w:t>
            </w:r>
            <w:proofErr w:type="gramStart"/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ичуринск»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914459" w:rsidP="005653A7">
            <w:pPr>
              <w:spacing w:after="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914459" w:rsidP="00565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914459" w:rsidP="005653A7">
            <w:pPr>
              <w:spacing w:after="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914459" w:rsidP="00565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636E4F" w:rsidP="005653A7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36,8%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5A2370" w:rsidP="005653A7">
            <w:pPr>
              <w:spacing w:after="0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70" w:rsidRPr="00230A36" w:rsidTr="00C23098">
        <w:trPr>
          <w:trHeight w:val="56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370" w:rsidRPr="00230A36" w:rsidRDefault="00911527" w:rsidP="005653A7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5A2370" w:rsidP="00565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A36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аратасты</w:t>
            </w:r>
            <w:proofErr w:type="spellEnd"/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3B5398" w:rsidP="005653A7">
            <w:pPr>
              <w:spacing w:after="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3B5398" w:rsidP="00565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3B5398" w:rsidP="005653A7">
            <w:pPr>
              <w:spacing w:after="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3B5398" w:rsidP="00565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636E4F" w:rsidP="005653A7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14,3%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5A2370" w:rsidP="005653A7">
            <w:pPr>
              <w:spacing w:after="0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70" w:rsidRPr="00230A36" w:rsidTr="00C23098">
        <w:trPr>
          <w:trHeight w:val="56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370" w:rsidRPr="00230A36" w:rsidRDefault="00911527" w:rsidP="005653A7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5A2370" w:rsidP="00565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A36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  <w:proofErr w:type="spellEnd"/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3B5398" w:rsidP="005653A7">
            <w:pPr>
              <w:spacing w:after="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3B5398" w:rsidP="00565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3B5398" w:rsidP="005653A7">
            <w:pPr>
              <w:spacing w:after="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3B5398" w:rsidP="00565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636E4F" w:rsidP="005653A7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5A2370" w:rsidP="005653A7">
            <w:pPr>
              <w:spacing w:after="0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70" w:rsidRPr="00230A36" w:rsidTr="00C23098">
        <w:trPr>
          <w:trHeight w:val="56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370" w:rsidRPr="00230A36" w:rsidRDefault="00911527" w:rsidP="005653A7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5A2370" w:rsidP="00565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МБОУ «СОШ с</w:t>
            </w:r>
            <w:proofErr w:type="gramStart"/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ри Ключа»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3B5398" w:rsidP="005653A7">
            <w:pPr>
              <w:spacing w:after="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3B5398" w:rsidP="00565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5A2370" w:rsidP="005653A7">
            <w:pPr>
              <w:spacing w:after="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5A2370" w:rsidP="00565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636E4F" w:rsidP="005653A7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5A2370" w:rsidP="005653A7">
            <w:pPr>
              <w:spacing w:after="0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70" w:rsidRPr="00230A36" w:rsidTr="00C23098">
        <w:trPr>
          <w:trHeight w:val="56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370" w:rsidRPr="00230A36" w:rsidRDefault="00911527" w:rsidP="005653A7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5A2370" w:rsidP="00565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A36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1527" w:rsidRPr="00230A3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911527" w:rsidRPr="00230A36">
              <w:rPr>
                <w:rFonts w:ascii="Times New Roman" w:hAnsi="Times New Roman" w:cs="Times New Roman"/>
                <w:sz w:val="24"/>
                <w:szCs w:val="24"/>
              </w:rPr>
              <w:t>алмалы</w:t>
            </w:r>
            <w:proofErr w:type="spellEnd"/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5653A7" w:rsidP="005653A7">
            <w:pPr>
              <w:spacing w:after="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5653A7" w:rsidP="00565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5653A7" w:rsidP="005653A7">
            <w:pPr>
              <w:spacing w:after="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5A2370" w:rsidP="00565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636E4F" w:rsidP="005653A7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70" w:rsidRPr="00230A36" w:rsidRDefault="005A2370" w:rsidP="005653A7">
            <w:pPr>
              <w:spacing w:after="0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E4F" w:rsidRPr="00230A36" w:rsidTr="00C23098">
        <w:trPr>
          <w:trHeight w:val="56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E4F" w:rsidRPr="00230A36" w:rsidRDefault="00636E4F" w:rsidP="005653A7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4F" w:rsidRPr="00230A36" w:rsidRDefault="00636E4F" w:rsidP="00565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4F" w:rsidRPr="00230A36" w:rsidRDefault="00636E4F" w:rsidP="005653A7">
            <w:pPr>
              <w:spacing w:after="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58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4F" w:rsidRPr="00230A36" w:rsidRDefault="00636E4F" w:rsidP="00565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58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4F" w:rsidRPr="00230A36" w:rsidRDefault="00D9581A" w:rsidP="005653A7">
            <w:pPr>
              <w:spacing w:after="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4F" w:rsidRPr="00230A36" w:rsidRDefault="00D9581A" w:rsidP="00565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6E4F" w:rsidRPr="00230A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4F" w:rsidRPr="00230A36" w:rsidRDefault="00636E4F" w:rsidP="005653A7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36">
              <w:rPr>
                <w:rFonts w:ascii="Times New Roman" w:hAnsi="Times New Roman" w:cs="Times New Roman"/>
                <w:sz w:val="24"/>
                <w:szCs w:val="24"/>
              </w:rPr>
              <w:t>38,2%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4F" w:rsidRPr="00230A36" w:rsidRDefault="00636E4F" w:rsidP="005653A7">
            <w:pPr>
              <w:spacing w:after="0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E4F" w:rsidRPr="00230A36" w:rsidRDefault="00636E4F" w:rsidP="005653A7">
      <w:pPr>
        <w:tabs>
          <w:tab w:val="left" w:pos="9081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30A36">
        <w:rPr>
          <w:rFonts w:ascii="Times New Roman" w:hAnsi="Times New Roman" w:cs="Times New Roman"/>
          <w:sz w:val="24"/>
          <w:szCs w:val="24"/>
        </w:rPr>
        <w:t>На высокие баллы вы</w:t>
      </w:r>
      <w:r w:rsidR="005653A7">
        <w:rPr>
          <w:rFonts w:ascii="Times New Roman" w:hAnsi="Times New Roman" w:cs="Times New Roman"/>
          <w:sz w:val="24"/>
          <w:szCs w:val="24"/>
        </w:rPr>
        <w:t>полнили ОГЭ по математике в 2024</w:t>
      </w:r>
      <w:r w:rsidRPr="00230A36">
        <w:rPr>
          <w:rFonts w:ascii="Times New Roman" w:hAnsi="Times New Roman" w:cs="Times New Roman"/>
          <w:sz w:val="24"/>
          <w:szCs w:val="24"/>
        </w:rPr>
        <w:t xml:space="preserve"> году следующие выпускники:</w:t>
      </w:r>
    </w:p>
    <w:p w:rsidR="00636E4F" w:rsidRPr="00230A36" w:rsidRDefault="00611661" w:rsidP="005653A7">
      <w:pPr>
        <w:tabs>
          <w:tab w:val="left" w:pos="908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636E4F" w:rsidRPr="00230A36">
        <w:rPr>
          <w:rFonts w:ascii="Times New Roman" w:hAnsi="Times New Roman" w:cs="Times New Roman"/>
          <w:sz w:val="24"/>
          <w:szCs w:val="24"/>
        </w:rPr>
        <w:t xml:space="preserve"> баллов:</w:t>
      </w:r>
      <w:r>
        <w:rPr>
          <w:rFonts w:ascii="Times New Roman" w:hAnsi="Times New Roman" w:cs="Times New Roman"/>
          <w:sz w:val="24"/>
          <w:szCs w:val="24"/>
        </w:rPr>
        <w:t xml:space="preserve">9б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</w:t>
      </w:r>
      <w:r w:rsidR="00636E4F" w:rsidRPr="00230A36">
        <w:rPr>
          <w:rFonts w:ascii="Times New Roman" w:hAnsi="Times New Roman" w:cs="Times New Roman"/>
          <w:sz w:val="24"/>
          <w:szCs w:val="24"/>
        </w:rPr>
        <w:t>, учащиеся МБОУ «СОШ №1 с</w:t>
      </w:r>
      <w:proofErr w:type="gramStart"/>
      <w:r w:rsidR="00636E4F" w:rsidRPr="00230A36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636E4F" w:rsidRPr="00230A36">
        <w:rPr>
          <w:rFonts w:ascii="Times New Roman" w:hAnsi="Times New Roman" w:cs="Times New Roman"/>
          <w:sz w:val="24"/>
          <w:szCs w:val="24"/>
        </w:rPr>
        <w:t xml:space="preserve">аран», учитель </w:t>
      </w:r>
      <w:r>
        <w:rPr>
          <w:rFonts w:ascii="Times New Roman" w:hAnsi="Times New Roman" w:cs="Times New Roman"/>
          <w:sz w:val="24"/>
          <w:szCs w:val="24"/>
        </w:rPr>
        <w:t>Петрова З.В.</w:t>
      </w:r>
    </w:p>
    <w:p w:rsidR="005772B4" w:rsidRDefault="005772B4" w:rsidP="005653A7">
      <w:pPr>
        <w:tabs>
          <w:tab w:val="left" w:pos="908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0A36">
        <w:rPr>
          <w:rFonts w:ascii="Times New Roman" w:hAnsi="Times New Roman" w:cs="Times New Roman"/>
          <w:sz w:val="24"/>
          <w:szCs w:val="24"/>
        </w:rPr>
        <w:t>2</w:t>
      </w:r>
      <w:r w:rsidR="00611661">
        <w:rPr>
          <w:rFonts w:ascii="Times New Roman" w:hAnsi="Times New Roman" w:cs="Times New Roman"/>
          <w:sz w:val="24"/>
          <w:szCs w:val="24"/>
        </w:rPr>
        <w:t>6</w:t>
      </w:r>
      <w:r w:rsidRPr="00230A36">
        <w:rPr>
          <w:rFonts w:ascii="Times New Roman" w:hAnsi="Times New Roman" w:cs="Times New Roman"/>
          <w:sz w:val="24"/>
          <w:szCs w:val="24"/>
        </w:rPr>
        <w:t xml:space="preserve"> </w:t>
      </w:r>
      <w:r w:rsidR="00611661">
        <w:rPr>
          <w:rFonts w:ascii="Times New Roman" w:hAnsi="Times New Roman" w:cs="Times New Roman"/>
          <w:sz w:val="24"/>
          <w:szCs w:val="24"/>
        </w:rPr>
        <w:t>баллов</w:t>
      </w:r>
      <w:r w:rsidRPr="00230A3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11661">
        <w:rPr>
          <w:rFonts w:ascii="Times New Roman" w:hAnsi="Times New Roman" w:cs="Times New Roman"/>
          <w:sz w:val="24"/>
          <w:szCs w:val="24"/>
        </w:rPr>
        <w:t>Гиздатуллина</w:t>
      </w:r>
      <w:proofErr w:type="spellEnd"/>
      <w:r w:rsidR="006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661">
        <w:rPr>
          <w:rFonts w:ascii="Times New Roman" w:hAnsi="Times New Roman" w:cs="Times New Roman"/>
          <w:sz w:val="24"/>
          <w:szCs w:val="24"/>
        </w:rPr>
        <w:t>Ильнара</w:t>
      </w:r>
      <w:proofErr w:type="spellEnd"/>
      <w:r w:rsidR="00611661">
        <w:rPr>
          <w:rFonts w:ascii="Times New Roman" w:hAnsi="Times New Roman" w:cs="Times New Roman"/>
          <w:sz w:val="24"/>
          <w:szCs w:val="24"/>
        </w:rPr>
        <w:t>, обучающаяся</w:t>
      </w:r>
      <w:r w:rsidRPr="00230A36">
        <w:rPr>
          <w:rFonts w:ascii="Times New Roman" w:hAnsi="Times New Roman" w:cs="Times New Roman"/>
          <w:sz w:val="24"/>
          <w:szCs w:val="24"/>
        </w:rPr>
        <w:t xml:space="preserve"> МБОУ «СОШ №1 с</w:t>
      </w:r>
      <w:proofErr w:type="gramStart"/>
      <w:r w:rsidRPr="00230A36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230A36">
        <w:rPr>
          <w:rFonts w:ascii="Times New Roman" w:hAnsi="Times New Roman" w:cs="Times New Roman"/>
          <w:sz w:val="24"/>
          <w:szCs w:val="24"/>
        </w:rPr>
        <w:t xml:space="preserve">аран», учитель </w:t>
      </w:r>
      <w:r w:rsidR="00611661">
        <w:rPr>
          <w:rFonts w:ascii="Times New Roman" w:hAnsi="Times New Roman" w:cs="Times New Roman"/>
          <w:sz w:val="24"/>
          <w:szCs w:val="24"/>
        </w:rPr>
        <w:t>Петрова З.В.</w:t>
      </w:r>
    </w:p>
    <w:p w:rsidR="00611661" w:rsidRPr="00230A36" w:rsidRDefault="00720973" w:rsidP="005653A7">
      <w:pPr>
        <w:tabs>
          <w:tab w:val="left" w:pos="908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11661">
        <w:rPr>
          <w:rFonts w:ascii="Times New Roman" w:hAnsi="Times New Roman" w:cs="Times New Roman"/>
          <w:sz w:val="24"/>
          <w:szCs w:val="24"/>
        </w:rPr>
        <w:t>Кузьмин Николай</w:t>
      </w:r>
      <w:r w:rsidR="00E15B50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="00E15B50" w:rsidRPr="009F34A6">
        <w:rPr>
          <w:rFonts w:ascii="Times New Roman" w:hAnsi="Times New Roman" w:cs="Times New Roman"/>
          <w:sz w:val="28"/>
          <w:szCs w:val="28"/>
        </w:rPr>
        <w:t>МБОУ «СОШ с.Мичуринск»</w:t>
      </w:r>
      <w:r w:rsidR="00611661">
        <w:rPr>
          <w:rFonts w:ascii="Times New Roman" w:hAnsi="Times New Roman" w:cs="Times New Roman"/>
          <w:sz w:val="24"/>
          <w:szCs w:val="24"/>
        </w:rPr>
        <w:tab/>
      </w:r>
      <w:r w:rsidR="00611661">
        <w:rPr>
          <w:rFonts w:ascii="Times New Roman" w:hAnsi="Times New Roman" w:cs="Times New Roman"/>
          <w:sz w:val="24"/>
          <w:szCs w:val="24"/>
        </w:rPr>
        <w:tab/>
      </w:r>
      <w:r w:rsidR="00611661">
        <w:rPr>
          <w:rFonts w:ascii="Times New Roman" w:hAnsi="Times New Roman" w:cs="Times New Roman"/>
          <w:sz w:val="24"/>
          <w:szCs w:val="24"/>
        </w:rPr>
        <w:tab/>
      </w:r>
    </w:p>
    <w:p w:rsidR="00230A36" w:rsidRDefault="00230A36" w:rsidP="005653A7">
      <w:pPr>
        <w:tabs>
          <w:tab w:val="left" w:pos="908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0A36">
        <w:rPr>
          <w:rFonts w:ascii="Times New Roman" w:hAnsi="Times New Roman" w:cs="Times New Roman"/>
          <w:sz w:val="24"/>
          <w:szCs w:val="24"/>
        </w:rPr>
        <w:t>Качество в 202</w:t>
      </w:r>
      <w:r w:rsidR="005653A7">
        <w:rPr>
          <w:rFonts w:ascii="Times New Roman" w:hAnsi="Times New Roman" w:cs="Times New Roman"/>
          <w:sz w:val="24"/>
          <w:szCs w:val="24"/>
        </w:rPr>
        <w:t>3</w:t>
      </w:r>
      <w:r w:rsidRPr="00230A36">
        <w:rPr>
          <w:rFonts w:ascii="Times New Roman" w:hAnsi="Times New Roman" w:cs="Times New Roman"/>
          <w:sz w:val="24"/>
          <w:szCs w:val="24"/>
        </w:rPr>
        <w:t xml:space="preserve"> году составила 36,1%. Качество результатов ОГЭ по математике в 202</w:t>
      </w:r>
      <w:r w:rsidR="005653A7">
        <w:rPr>
          <w:rFonts w:ascii="Times New Roman" w:hAnsi="Times New Roman" w:cs="Times New Roman"/>
          <w:sz w:val="24"/>
          <w:szCs w:val="24"/>
        </w:rPr>
        <w:t xml:space="preserve">4 </w:t>
      </w:r>
      <w:r w:rsidRPr="00230A36">
        <w:rPr>
          <w:rFonts w:ascii="Times New Roman" w:hAnsi="Times New Roman" w:cs="Times New Roman"/>
          <w:sz w:val="24"/>
          <w:szCs w:val="24"/>
        </w:rPr>
        <w:t xml:space="preserve"> году выше, чем в 202</w:t>
      </w:r>
      <w:r w:rsidR="005653A7">
        <w:rPr>
          <w:rFonts w:ascii="Times New Roman" w:hAnsi="Times New Roman" w:cs="Times New Roman"/>
          <w:sz w:val="24"/>
          <w:szCs w:val="24"/>
        </w:rPr>
        <w:t>3</w:t>
      </w:r>
      <w:r w:rsidRPr="00230A36">
        <w:rPr>
          <w:rFonts w:ascii="Times New Roman" w:hAnsi="Times New Roman" w:cs="Times New Roman"/>
          <w:sz w:val="24"/>
          <w:szCs w:val="24"/>
        </w:rPr>
        <w:t xml:space="preserve"> году на 2,1%.</w:t>
      </w:r>
      <w:r>
        <w:rPr>
          <w:rFonts w:ascii="Times New Roman" w:hAnsi="Times New Roman" w:cs="Times New Roman"/>
          <w:sz w:val="24"/>
          <w:szCs w:val="24"/>
        </w:rPr>
        <w:t xml:space="preserve"> Но самый высокий балл в 202</w:t>
      </w:r>
      <w:r w:rsidR="005653A7">
        <w:rPr>
          <w:rFonts w:ascii="Times New Roman" w:hAnsi="Times New Roman" w:cs="Times New Roman"/>
          <w:sz w:val="24"/>
          <w:szCs w:val="24"/>
        </w:rPr>
        <w:t xml:space="preserve">3 году составил 25 баллов, а </w:t>
      </w:r>
      <w:proofErr w:type="spellStart"/>
      <w:r w:rsidR="005653A7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5653A7">
        <w:rPr>
          <w:rFonts w:ascii="Times New Roman" w:hAnsi="Times New Roman" w:cs="Times New Roman"/>
          <w:sz w:val="24"/>
          <w:szCs w:val="24"/>
        </w:rPr>
        <w:t xml:space="preserve"> 2024 году 29 баллов.</w:t>
      </w:r>
    </w:p>
    <w:tbl>
      <w:tblPr>
        <w:tblW w:w="4040" w:type="dxa"/>
        <w:tblInd w:w="103" w:type="dxa"/>
        <w:tblLook w:val="04A0"/>
      </w:tblPr>
      <w:tblGrid>
        <w:gridCol w:w="981"/>
        <w:gridCol w:w="1556"/>
        <w:gridCol w:w="1503"/>
      </w:tblGrid>
      <w:tr w:rsidR="006A02CC" w:rsidRPr="006A02CC" w:rsidTr="006A02CC">
        <w:trPr>
          <w:trHeight w:val="153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CC" w:rsidRPr="006A02CC" w:rsidRDefault="006A02CC" w:rsidP="005653A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заданий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CC" w:rsidRPr="006A02CC" w:rsidRDefault="006A02CC" w:rsidP="005653A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учащихся выполнивших задания 1 части ОГЭ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CC" w:rsidRPr="006A02CC" w:rsidRDefault="006A02CC" w:rsidP="005653A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Доля выполнивших заданий 1 части ОГЭ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6A02CC" w:rsidRPr="006A02CC" w:rsidTr="006A02CC">
        <w:trPr>
          <w:trHeight w:val="25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CC" w:rsidRPr="006A02CC" w:rsidRDefault="006A02CC" w:rsidP="005653A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CC" w:rsidRPr="006A02CC" w:rsidRDefault="006A02CC" w:rsidP="005653A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2CC" w:rsidRPr="006A02CC" w:rsidRDefault="006A02CC" w:rsidP="005653A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83,6</w:t>
            </w:r>
          </w:p>
        </w:tc>
      </w:tr>
      <w:tr w:rsidR="006A02CC" w:rsidRPr="006A02CC" w:rsidTr="006A02CC">
        <w:trPr>
          <w:trHeight w:val="25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CC" w:rsidRPr="006A02CC" w:rsidRDefault="006A02CC" w:rsidP="005653A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CC" w:rsidRPr="006A02CC" w:rsidRDefault="006A02CC" w:rsidP="005653A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2CC" w:rsidRPr="006A02CC" w:rsidRDefault="006A02CC" w:rsidP="005653A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62,3</w:t>
            </w:r>
          </w:p>
        </w:tc>
      </w:tr>
      <w:tr w:rsidR="006A02CC" w:rsidRPr="006A02CC" w:rsidTr="006A02CC">
        <w:trPr>
          <w:trHeight w:val="25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CC" w:rsidRPr="006A02CC" w:rsidRDefault="006A02CC" w:rsidP="005653A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CC" w:rsidRPr="006A02CC" w:rsidRDefault="006A02CC" w:rsidP="005653A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2CC" w:rsidRPr="006A02CC" w:rsidRDefault="006A02CC" w:rsidP="005653A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57,5</w:t>
            </w:r>
          </w:p>
        </w:tc>
      </w:tr>
      <w:tr w:rsidR="006A02CC" w:rsidRPr="006A02CC" w:rsidTr="006A02CC">
        <w:trPr>
          <w:trHeight w:val="25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CC" w:rsidRPr="006A02CC" w:rsidRDefault="006A02CC" w:rsidP="005653A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CC" w:rsidRPr="006A02CC" w:rsidRDefault="006A02CC" w:rsidP="005653A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2CC" w:rsidRPr="006A02CC" w:rsidRDefault="006A02CC" w:rsidP="005653A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36,7</w:t>
            </w:r>
          </w:p>
        </w:tc>
      </w:tr>
      <w:tr w:rsidR="006A02CC" w:rsidRPr="006A02CC" w:rsidTr="006A02CC">
        <w:trPr>
          <w:trHeight w:val="25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CC" w:rsidRPr="006A02CC" w:rsidRDefault="006A02CC" w:rsidP="005653A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CC" w:rsidRPr="006A02CC" w:rsidRDefault="006A02CC" w:rsidP="005653A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2CC" w:rsidRPr="006A02CC" w:rsidRDefault="006A02CC" w:rsidP="005653A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55,6</w:t>
            </w:r>
          </w:p>
        </w:tc>
      </w:tr>
      <w:tr w:rsidR="006A02CC" w:rsidRPr="006A02CC" w:rsidTr="006A02CC">
        <w:trPr>
          <w:trHeight w:val="25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CC" w:rsidRPr="006A02CC" w:rsidRDefault="006A02CC" w:rsidP="005653A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CC" w:rsidRPr="006A02CC" w:rsidRDefault="006A02CC" w:rsidP="005653A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2CC" w:rsidRPr="006A02CC" w:rsidRDefault="006A02CC" w:rsidP="005653A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78,7</w:t>
            </w:r>
          </w:p>
        </w:tc>
      </w:tr>
      <w:tr w:rsidR="006A02CC" w:rsidRPr="006A02CC" w:rsidTr="006A02CC">
        <w:trPr>
          <w:trHeight w:val="25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CC" w:rsidRPr="006A02CC" w:rsidRDefault="006A02CC" w:rsidP="005653A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CC" w:rsidRPr="006A02CC" w:rsidRDefault="006A02CC" w:rsidP="005653A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2CC" w:rsidRPr="006A02CC" w:rsidRDefault="006A02CC" w:rsidP="005653A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78,7</w:t>
            </w:r>
          </w:p>
        </w:tc>
      </w:tr>
      <w:tr w:rsidR="006A02CC" w:rsidRPr="006A02CC" w:rsidTr="006A02CC">
        <w:trPr>
          <w:trHeight w:val="25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CC" w:rsidRPr="006A02CC" w:rsidRDefault="006A02CC" w:rsidP="005653A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CC" w:rsidRPr="006A02CC" w:rsidRDefault="006A02CC" w:rsidP="005653A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2CC" w:rsidRPr="006A02CC" w:rsidRDefault="006A02CC" w:rsidP="005653A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65,7</w:t>
            </w:r>
          </w:p>
        </w:tc>
      </w:tr>
      <w:tr w:rsidR="006A02CC" w:rsidRPr="006A02CC" w:rsidTr="006A02CC">
        <w:trPr>
          <w:trHeight w:val="25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CC" w:rsidRPr="006A02CC" w:rsidRDefault="006A02CC" w:rsidP="005653A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CC" w:rsidRPr="006A02CC" w:rsidRDefault="006A02CC" w:rsidP="005653A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2CC" w:rsidRPr="006A02CC" w:rsidRDefault="006A02CC" w:rsidP="005653A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</w:tr>
      <w:tr w:rsidR="006A02CC" w:rsidRPr="006A02CC" w:rsidTr="006A02CC">
        <w:trPr>
          <w:trHeight w:val="25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CC" w:rsidRPr="006A02CC" w:rsidRDefault="006A02CC" w:rsidP="005653A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CC" w:rsidRPr="006A02CC" w:rsidRDefault="006A02CC" w:rsidP="005653A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2CC" w:rsidRPr="006A02CC" w:rsidRDefault="006A02CC" w:rsidP="005653A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76,3</w:t>
            </w:r>
          </w:p>
        </w:tc>
      </w:tr>
      <w:tr w:rsidR="006A02CC" w:rsidRPr="006A02CC" w:rsidTr="006A02CC">
        <w:trPr>
          <w:trHeight w:val="25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CC" w:rsidRPr="006A02CC" w:rsidRDefault="006A02CC" w:rsidP="005653A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CC" w:rsidRPr="006A02CC" w:rsidRDefault="006A02CC" w:rsidP="005653A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2CC" w:rsidRPr="006A02CC" w:rsidRDefault="006A02CC" w:rsidP="005653A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61,8</w:t>
            </w:r>
          </w:p>
        </w:tc>
      </w:tr>
      <w:tr w:rsidR="006A02CC" w:rsidRPr="006A02CC" w:rsidTr="006A02CC">
        <w:trPr>
          <w:trHeight w:val="25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CC" w:rsidRPr="006A02CC" w:rsidRDefault="006A02CC" w:rsidP="005653A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CC" w:rsidRPr="006A02CC" w:rsidRDefault="006A02CC" w:rsidP="005653A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2CC" w:rsidRPr="006A02CC" w:rsidRDefault="006A02CC" w:rsidP="005653A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69,6</w:t>
            </w:r>
          </w:p>
        </w:tc>
      </w:tr>
      <w:tr w:rsidR="006A02CC" w:rsidRPr="006A02CC" w:rsidTr="006A02CC">
        <w:trPr>
          <w:trHeight w:val="25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CC" w:rsidRPr="006A02CC" w:rsidRDefault="006A02CC" w:rsidP="005653A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CC" w:rsidRPr="006A02CC" w:rsidRDefault="006A02CC" w:rsidP="005653A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2CC" w:rsidRPr="006A02CC" w:rsidRDefault="006A02CC" w:rsidP="005653A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63,3</w:t>
            </w:r>
          </w:p>
        </w:tc>
      </w:tr>
      <w:tr w:rsidR="006A02CC" w:rsidRPr="006A02CC" w:rsidTr="006A02CC">
        <w:trPr>
          <w:trHeight w:val="25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CC" w:rsidRPr="006A02CC" w:rsidRDefault="006A02CC" w:rsidP="005653A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CC" w:rsidRPr="006A02CC" w:rsidRDefault="006A02CC" w:rsidP="005653A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2CC" w:rsidRPr="006A02CC" w:rsidRDefault="006A02CC" w:rsidP="005653A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58,5</w:t>
            </w:r>
          </w:p>
        </w:tc>
      </w:tr>
      <w:tr w:rsidR="006A02CC" w:rsidRPr="006A02CC" w:rsidTr="006A02CC">
        <w:trPr>
          <w:trHeight w:val="25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CC" w:rsidRPr="006A02CC" w:rsidRDefault="006A02CC" w:rsidP="005653A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CC" w:rsidRPr="006A02CC" w:rsidRDefault="006A02CC" w:rsidP="005653A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2CC" w:rsidRPr="006A02CC" w:rsidRDefault="006A02CC" w:rsidP="005653A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2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81,2</w:t>
            </w:r>
          </w:p>
        </w:tc>
      </w:tr>
    </w:tbl>
    <w:p w:rsidR="006A02CC" w:rsidRDefault="00230A36" w:rsidP="005653A7">
      <w:pPr>
        <w:spacing w:after="0"/>
        <w:ind w:right="13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A02CC" w:rsidRDefault="006A02CC" w:rsidP="005653A7">
      <w:pPr>
        <w:spacing w:after="0"/>
        <w:ind w:right="137" w:firstLine="567"/>
        <w:rPr>
          <w:rFonts w:ascii="Times New Roman" w:hAnsi="Times New Roman" w:cs="Times New Roman"/>
          <w:sz w:val="24"/>
          <w:szCs w:val="24"/>
        </w:rPr>
      </w:pPr>
      <w:r w:rsidRPr="006A02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A02CC" w:rsidRDefault="006A02CC" w:rsidP="005653A7">
      <w:pPr>
        <w:spacing w:after="0"/>
        <w:ind w:right="137" w:firstLine="567"/>
        <w:rPr>
          <w:rFonts w:ascii="Times New Roman" w:hAnsi="Times New Roman" w:cs="Times New Roman"/>
          <w:sz w:val="24"/>
          <w:szCs w:val="24"/>
        </w:rPr>
      </w:pPr>
    </w:p>
    <w:p w:rsidR="006A02CC" w:rsidRDefault="00392FB9" w:rsidP="005653A7">
      <w:pPr>
        <w:spacing w:after="0"/>
        <w:ind w:right="137" w:firstLine="567"/>
        <w:rPr>
          <w:rFonts w:ascii="Times New Roman" w:hAnsi="Times New Roman" w:cs="Times New Roman"/>
          <w:sz w:val="24"/>
          <w:szCs w:val="24"/>
        </w:rPr>
      </w:pPr>
      <w:r w:rsidRPr="00392FB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15159" cy="6305433"/>
            <wp:effectExtent l="19050" t="0" r="14141" b="117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92FB9" w:rsidRDefault="00392FB9" w:rsidP="005653A7">
      <w:pPr>
        <w:spacing w:after="0"/>
        <w:ind w:right="13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анализе диаграммы, показывающей долю выполнения заданий ОГЭ 1 части по математике можно сделать следующие выводы: </w:t>
      </w:r>
    </w:p>
    <w:p w:rsidR="00392FB9" w:rsidRDefault="00392FB9" w:rsidP="005653A7">
      <w:pPr>
        <w:spacing w:after="0"/>
        <w:ind w:right="13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лучше всего справились с 1, 15,7,6,10, 9 заданиями. Больше всего трудностей вызвали 4,5,3,14 задания.</w:t>
      </w:r>
      <w:r w:rsidR="00230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A36" w:rsidRPr="00230A36" w:rsidRDefault="00230A36" w:rsidP="005653A7">
      <w:pPr>
        <w:spacing w:after="0"/>
        <w:ind w:right="13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A36">
        <w:rPr>
          <w:rFonts w:ascii="Times New Roman" w:hAnsi="Times New Roman" w:cs="Times New Roman"/>
          <w:sz w:val="24"/>
          <w:szCs w:val="24"/>
        </w:rPr>
        <w:t>При планомерной и серьёзной подготовке экзамен по математике может сдать каждый ученик. Главное – высокая степень восприимчивости, мотивация и компетентный педагог-помощник. «</w:t>
      </w:r>
      <w:proofErr w:type="spellStart"/>
      <w:r w:rsidRPr="00230A36">
        <w:rPr>
          <w:rFonts w:ascii="Times New Roman" w:hAnsi="Times New Roman" w:cs="Times New Roman"/>
          <w:sz w:val="24"/>
          <w:szCs w:val="24"/>
        </w:rPr>
        <w:t>Нарешивание</w:t>
      </w:r>
      <w:proofErr w:type="spellEnd"/>
      <w:r w:rsidRPr="00230A36">
        <w:rPr>
          <w:rFonts w:ascii="Times New Roman" w:hAnsi="Times New Roman" w:cs="Times New Roman"/>
          <w:sz w:val="24"/>
          <w:szCs w:val="24"/>
        </w:rPr>
        <w:t xml:space="preserve">» заданий ОГЭ необходимо, но его нужно сочетать с фундаментальной подготовкой, формируя у учащихся некоторые общие учебные умения, которые способствуют более эффективному усвоению изучаемого материала. Важно довести до автоматизма умение решать базовые задачи. </w:t>
      </w:r>
    </w:p>
    <w:p w:rsidR="00230A36" w:rsidRPr="00230A36" w:rsidRDefault="00230A36" w:rsidP="005653A7">
      <w:pPr>
        <w:spacing w:after="0"/>
        <w:ind w:right="137" w:firstLine="567"/>
        <w:rPr>
          <w:rFonts w:ascii="Times New Roman" w:hAnsi="Times New Roman" w:cs="Times New Roman"/>
          <w:sz w:val="24"/>
          <w:szCs w:val="24"/>
        </w:rPr>
      </w:pPr>
      <w:r w:rsidRPr="00230A36">
        <w:rPr>
          <w:rFonts w:ascii="Times New Roman" w:hAnsi="Times New Roman" w:cs="Times New Roman"/>
          <w:sz w:val="24"/>
          <w:szCs w:val="24"/>
        </w:rPr>
        <w:t xml:space="preserve">Работа каждого учителя должна быть направлена на дифференцированное обучение школьников с разным уровнем предметной подготовки. Это достаточно сложный и трудоемкий процесс обучения, требующий от педагога колоссальных затрат и усилий при обучении. </w:t>
      </w:r>
    </w:p>
    <w:p w:rsidR="00230A36" w:rsidRPr="00230A36" w:rsidRDefault="00230A36" w:rsidP="005653A7">
      <w:pPr>
        <w:spacing w:after="0"/>
        <w:ind w:right="137" w:firstLine="567"/>
        <w:rPr>
          <w:rFonts w:ascii="Times New Roman" w:hAnsi="Times New Roman" w:cs="Times New Roman"/>
          <w:sz w:val="24"/>
          <w:szCs w:val="24"/>
        </w:rPr>
      </w:pPr>
      <w:r w:rsidRPr="00230A36">
        <w:rPr>
          <w:rFonts w:ascii="Times New Roman" w:hAnsi="Times New Roman" w:cs="Times New Roman"/>
          <w:sz w:val="24"/>
          <w:szCs w:val="24"/>
        </w:rPr>
        <w:t xml:space="preserve">С целью выяснения уровня усвоения учащимися знаний по отдельным темам в тематическое планирование необходимо включать диагностические работы с соблюдением временного режима знаний учащихся.  </w:t>
      </w:r>
    </w:p>
    <w:p w:rsidR="00230A36" w:rsidRPr="00230A36" w:rsidRDefault="00230A36" w:rsidP="005653A7">
      <w:pPr>
        <w:tabs>
          <w:tab w:val="left" w:pos="9081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230A36" w:rsidRPr="00230A36" w:rsidSect="005772B4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52D2"/>
    <w:rsid w:val="00057ED1"/>
    <w:rsid w:val="00105F4B"/>
    <w:rsid w:val="00112171"/>
    <w:rsid w:val="001F02BA"/>
    <w:rsid w:val="00230A36"/>
    <w:rsid w:val="003201B2"/>
    <w:rsid w:val="00354BFE"/>
    <w:rsid w:val="00392FB9"/>
    <w:rsid w:val="003B5398"/>
    <w:rsid w:val="00530C9D"/>
    <w:rsid w:val="005653A7"/>
    <w:rsid w:val="005772B4"/>
    <w:rsid w:val="005A2370"/>
    <w:rsid w:val="005A52D2"/>
    <w:rsid w:val="00611661"/>
    <w:rsid w:val="00636E4F"/>
    <w:rsid w:val="006A02CC"/>
    <w:rsid w:val="00720973"/>
    <w:rsid w:val="007306E8"/>
    <w:rsid w:val="007A4ED1"/>
    <w:rsid w:val="007D0F7C"/>
    <w:rsid w:val="008954E7"/>
    <w:rsid w:val="00911527"/>
    <w:rsid w:val="00914459"/>
    <w:rsid w:val="009D2DB9"/>
    <w:rsid w:val="00CA18AF"/>
    <w:rsid w:val="00D9233A"/>
    <w:rsid w:val="00D9581A"/>
    <w:rsid w:val="00E15B50"/>
    <w:rsid w:val="00EF180E"/>
    <w:rsid w:val="00F85925"/>
    <w:rsid w:val="00FB1BCA"/>
    <w:rsid w:val="00FE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6;&#1052;&#1054;\2021-22\&#1056;&#1077;&#1079;&#1091;&#1083;&#1100;&#1090;&#1072;&#1090;&#1099;%20&#1054;&#1043;&#1069;%20&#1080;%20&#1077;&#1075;&#1101;\098_02,%202022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6;&#1052;&#1054;\2021-22\&#1056;&#1077;&#1079;&#1091;&#1083;&#1100;&#1090;&#1072;&#1090;&#1099;%20&#1054;&#1043;&#1069;%20&#1080;%20&#1077;&#1075;&#1101;\098_02,%20202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baseline="0"/>
              <a:t>Диаграмма по количеству выполнения заданий</a:t>
            </a:r>
            <a:r>
              <a:rPr lang="ru-RU"/>
              <a:t> учащимися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val>
            <c:numRef>
              <c:f>Лист2!$C$2:$C$16</c:f>
              <c:numCache>
                <c:formatCode>General</c:formatCode>
                <c:ptCount val="15"/>
                <c:pt idx="0">
                  <c:v>173</c:v>
                </c:pt>
                <c:pt idx="1">
                  <c:v>129</c:v>
                </c:pt>
                <c:pt idx="2">
                  <c:v>119</c:v>
                </c:pt>
                <c:pt idx="3">
                  <c:v>76</c:v>
                </c:pt>
                <c:pt idx="4">
                  <c:v>115</c:v>
                </c:pt>
                <c:pt idx="5">
                  <c:v>163</c:v>
                </c:pt>
                <c:pt idx="6">
                  <c:v>163</c:v>
                </c:pt>
                <c:pt idx="7">
                  <c:v>136</c:v>
                </c:pt>
                <c:pt idx="8">
                  <c:v>148</c:v>
                </c:pt>
                <c:pt idx="9">
                  <c:v>158</c:v>
                </c:pt>
                <c:pt idx="10">
                  <c:v>128</c:v>
                </c:pt>
                <c:pt idx="11">
                  <c:v>144</c:v>
                </c:pt>
                <c:pt idx="12">
                  <c:v>131</c:v>
                </c:pt>
                <c:pt idx="13">
                  <c:v>121</c:v>
                </c:pt>
                <c:pt idx="14">
                  <c:v>168</c:v>
                </c:pt>
              </c:numCache>
            </c:numRef>
          </c:val>
        </c:ser>
        <c:dLbls>
          <c:showVal val="1"/>
        </c:dLbls>
        <c:overlap val="-25"/>
        <c:axId val="132100096"/>
        <c:axId val="132101632"/>
      </c:barChart>
      <c:catAx>
        <c:axId val="132100096"/>
        <c:scaling>
          <c:orientation val="minMax"/>
        </c:scaling>
        <c:axPos val="b"/>
        <c:majorTickMark val="none"/>
        <c:tickLblPos val="nextTo"/>
        <c:crossAx val="132101632"/>
        <c:crosses val="autoZero"/>
        <c:auto val="1"/>
        <c:lblAlgn val="ctr"/>
        <c:lblOffset val="100"/>
      </c:catAx>
      <c:valAx>
        <c:axId val="13210163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3210009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Процент</a:t>
            </a:r>
            <a:r>
              <a:rPr lang="ru-RU" sz="1400" baseline="0"/>
              <a:t> выполнения заданий 1 части ОГЭ</a:t>
            </a:r>
            <a:endParaRPr lang="ru-RU" sz="1400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Лист3!$A$1</c:f>
              <c:strCache>
                <c:ptCount val="1"/>
                <c:pt idx="0">
                  <c:v>Номер заданий</c:v>
                </c:pt>
              </c:strCache>
            </c:strRef>
          </c:tx>
          <c:dLbls>
            <c:showPercent val="1"/>
            <c:showLeaderLines val="1"/>
          </c:dLbls>
          <c:val>
            <c:numRef>
              <c:f>Лист3!$A$2:$A$16</c:f>
              <c:numCache>
                <c:formatCode>General</c:formatCode>
                <c:ptCount val="15"/>
                <c:pt idx="0">
                  <c:v>4</c:v>
                </c:pt>
                <c:pt idx="1">
                  <c:v>5</c:v>
                </c:pt>
                <c:pt idx="2">
                  <c:v>3</c:v>
                </c:pt>
                <c:pt idx="3">
                  <c:v>14</c:v>
                </c:pt>
                <c:pt idx="4">
                  <c:v>11</c:v>
                </c:pt>
                <c:pt idx="5">
                  <c:v>2</c:v>
                </c:pt>
                <c:pt idx="6">
                  <c:v>13</c:v>
                </c:pt>
                <c:pt idx="7">
                  <c:v>8</c:v>
                </c:pt>
                <c:pt idx="8">
                  <c:v>12</c:v>
                </c:pt>
                <c:pt idx="9">
                  <c:v>9</c:v>
                </c:pt>
                <c:pt idx="10">
                  <c:v>10</c:v>
                </c:pt>
                <c:pt idx="11">
                  <c:v>6</c:v>
                </c:pt>
                <c:pt idx="12">
                  <c:v>7</c:v>
                </c:pt>
                <c:pt idx="13">
                  <c:v>15</c:v>
                </c:pt>
                <c:pt idx="1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Лист3!$B$1</c:f>
              <c:strCache>
                <c:ptCount val="1"/>
                <c:pt idx="0">
                  <c:v>Количество учащихся выполнивших задания 1 части ОГЭ</c:v>
                </c:pt>
              </c:strCache>
            </c:strRef>
          </c:tx>
          <c:dLbls>
            <c:showPercent val="1"/>
            <c:showLeaderLines val="1"/>
          </c:dLbls>
          <c:val>
            <c:numRef>
              <c:f>Лист3!$B$2:$B$16</c:f>
              <c:numCache>
                <c:formatCode>General</c:formatCode>
                <c:ptCount val="15"/>
                <c:pt idx="0">
                  <c:v>76</c:v>
                </c:pt>
                <c:pt idx="1">
                  <c:v>115</c:v>
                </c:pt>
                <c:pt idx="2">
                  <c:v>119</c:v>
                </c:pt>
                <c:pt idx="3">
                  <c:v>121</c:v>
                </c:pt>
                <c:pt idx="4">
                  <c:v>128</c:v>
                </c:pt>
                <c:pt idx="5">
                  <c:v>129</c:v>
                </c:pt>
                <c:pt idx="6">
                  <c:v>131</c:v>
                </c:pt>
                <c:pt idx="7">
                  <c:v>136</c:v>
                </c:pt>
                <c:pt idx="8">
                  <c:v>144</c:v>
                </c:pt>
                <c:pt idx="9">
                  <c:v>148</c:v>
                </c:pt>
                <c:pt idx="10">
                  <c:v>158</c:v>
                </c:pt>
                <c:pt idx="11">
                  <c:v>163</c:v>
                </c:pt>
                <c:pt idx="12">
                  <c:v>163</c:v>
                </c:pt>
                <c:pt idx="13">
                  <c:v>168</c:v>
                </c:pt>
                <c:pt idx="14">
                  <c:v>173</c:v>
                </c:pt>
              </c:numCache>
            </c:numRef>
          </c:val>
        </c:ser>
        <c:ser>
          <c:idx val="2"/>
          <c:order val="2"/>
          <c:tx>
            <c:strRef>
              <c:f>Лист3!$C$1</c:f>
              <c:strCache>
                <c:ptCount val="1"/>
                <c:pt idx="0">
                  <c:v>Доля выполнивших заданий 1 части ОГЭ</c:v>
                </c:pt>
              </c:strCache>
            </c:strRef>
          </c:tx>
          <c:dLbls>
            <c:showPercent val="1"/>
            <c:showLeaderLines val="1"/>
          </c:dLbls>
          <c:val>
            <c:numRef>
              <c:f>Лист3!$C$2:$C$16</c:f>
              <c:numCache>
                <c:formatCode>0.0</c:formatCode>
                <c:ptCount val="15"/>
                <c:pt idx="0">
                  <c:v>36.714975845410628</c:v>
                </c:pt>
                <c:pt idx="1">
                  <c:v>55.555555555555557</c:v>
                </c:pt>
                <c:pt idx="2">
                  <c:v>57.48792270531397</c:v>
                </c:pt>
                <c:pt idx="3">
                  <c:v>58.454106280193201</c:v>
                </c:pt>
                <c:pt idx="4">
                  <c:v>61.835748792270529</c:v>
                </c:pt>
                <c:pt idx="5">
                  <c:v>62.318840579710077</c:v>
                </c:pt>
                <c:pt idx="6">
                  <c:v>63.285024154589372</c:v>
                </c:pt>
                <c:pt idx="7">
                  <c:v>65.700483091787433</c:v>
                </c:pt>
                <c:pt idx="8">
                  <c:v>69.565217391304344</c:v>
                </c:pt>
                <c:pt idx="9">
                  <c:v>71.497584541062906</c:v>
                </c:pt>
                <c:pt idx="10">
                  <c:v>76.3285024154588</c:v>
                </c:pt>
                <c:pt idx="11">
                  <c:v>78.74396135265701</c:v>
                </c:pt>
                <c:pt idx="12">
                  <c:v>78.74396135265701</c:v>
                </c:pt>
                <c:pt idx="13">
                  <c:v>81.159420289855092</c:v>
                </c:pt>
                <c:pt idx="14">
                  <c:v>83.574879227053088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 rtl="0">
            <a:defRPr/>
          </a:pPr>
          <a:endParaRPr lang="ru-RU"/>
        </a:p>
      </c:txPr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2024-08-14T14:33:00Z</dcterms:created>
  <dcterms:modified xsi:type="dcterms:W3CDTF">2024-08-14T18:00:00Z</dcterms:modified>
</cp:coreProperties>
</file>